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03" w:rsidRDefault="00AD7903" w:rsidP="00AD790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808080"/>
          <w:sz w:val="35"/>
          <w:szCs w:val="35"/>
        </w:rPr>
        <w:t>11.TEOREMA DE THEVENIN E SUPERPOSIÇÃO</w:t>
      </w:r>
    </w:p>
    <w:p w:rsidR="00AD7903" w:rsidRDefault="00AD7903" w:rsidP="00AD7903">
      <w:pPr>
        <w:spacing w:line="344" w:lineRule="exact"/>
        <w:rPr>
          <w:sz w:val="20"/>
          <w:szCs w:val="20"/>
        </w:rPr>
      </w:pPr>
    </w:p>
    <w:p w:rsidR="00AD7903" w:rsidRDefault="00AD7903" w:rsidP="00AD790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11.1 Conceitos</w:t>
      </w: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Analise o seguinte circuito</w:t>
      </w:r>
      <w:r>
        <w:rPr>
          <w:rFonts w:ascii="Arial" w:eastAsia="Arial" w:hAnsi="Arial" w:cs="Arial"/>
        </w:rPr>
        <w:t>:</w:t>
      </w:r>
    </w:p>
    <w:p w:rsidR="00AD7903" w:rsidRDefault="00AD7903" w:rsidP="00AD7903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1634C8EA" wp14:editId="020C7C4C">
            <wp:simplePos x="0" y="0"/>
            <wp:positionH relativeFrom="column">
              <wp:posOffset>5080</wp:posOffset>
            </wp:positionH>
            <wp:positionV relativeFrom="paragraph">
              <wp:posOffset>186055</wp:posOffset>
            </wp:positionV>
            <wp:extent cx="4279900" cy="1838960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183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98" w:lineRule="exact"/>
        <w:rPr>
          <w:sz w:val="20"/>
          <w:szCs w:val="20"/>
        </w:rPr>
      </w:pPr>
    </w:p>
    <w:p w:rsidR="00AD7903" w:rsidRDefault="00AD7903" w:rsidP="00AD7903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Fig. 51 – Circuito misto para análise</w:t>
      </w:r>
    </w:p>
    <w:p w:rsidR="00AD7903" w:rsidRDefault="00AD7903" w:rsidP="00AD7903">
      <w:pPr>
        <w:spacing w:line="264" w:lineRule="exact"/>
        <w:rPr>
          <w:sz w:val="20"/>
          <w:szCs w:val="20"/>
        </w:rPr>
      </w:pPr>
    </w:p>
    <w:p w:rsidR="00AD7903" w:rsidRDefault="00AD7903" w:rsidP="00AD7903">
      <w:pPr>
        <w:spacing w:line="251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Se a tarefa fosse descobrir qual o valor da tensão e corrente na carga RL, não seria muito difícil, bastaria calcular a resistência total equivalente, obter a corrente total e retornar a análise, dividindo as correntes até obter a corrente e a tensão sobre a carga.</w:t>
      </w:r>
    </w:p>
    <w:p w:rsidR="00AD7903" w:rsidRDefault="00AD7903" w:rsidP="00AD7903">
      <w:pPr>
        <w:spacing w:line="225" w:lineRule="exact"/>
        <w:rPr>
          <w:sz w:val="20"/>
          <w:szCs w:val="20"/>
        </w:rPr>
      </w:pPr>
    </w:p>
    <w:p w:rsidR="00AD7903" w:rsidRDefault="00AD7903" w:rsidP="00AD7903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Mas se a tarefa fosse traçar o comportamento da tensão e corrente sobre a</w:t>
      </w:r>
    </w:p>
    <w:p w:rsidR="00AD7903" w:rsidRDefault="00AD7903" w:rsidP="00AD7903">
      <w:pPr>
        <w:spacing w:line="84" w:lineRule="exact"/>
        <w:rPr>
          <w:sz w:val="20"/>
          <w:szCs w:val="20"/>
        </w:rPr>
      </w:pPr>
    </w:p>
    <w:p w:rsidR="00AD7903" w:rsidRDefault="00AD7903" w:rsidP="00AD7903">
      <w:pPr>
        <w:spacing w:line="29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carga, tendo esta assumido os seguintes valores: 200 , 30O , 400 , 500 ? Neste caso, seria necessário repetir o cálculo para cada valor de carga RL.</w:t>
      </w:r>
    </w:p>
    <w:p w:rsidR="00AD7903" w:rsidRDefault="00AD7903" w:rsidP="00AD7903">
      <w:pPr>
        <w:spacing w:line="171" w:lineRule="exact"/>
        <w:rPr>
          <w:sz w:val="20"/>
          <w:szCs w:val="20"/>
        </w:rPr>
      </w:pPr>
    </w:p>
    <w:p w:rsidR="00AD7903" w:rsidRDefault="00AD7903" w:rsidP="00AD7903">
      <w:pPr>
        <w:spacing w:line="251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É neste ponto que entra o Teorema de Thevenin. Ele descobriu que qualquer circuito formado por múltiplas malhas e uma fonte de tensão pode ser reduzido a um circuito constituído por uma única malha, composta de uma fonte de tensão equivalente e de uma resistência equivalente às malhas ligadas em série.</w:t>
      </w:r>
    </w:p>
    <w:p w:rsidR="00AD7903" w:rsidRDefault="00AD7903" w:rsidP="00AD7903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3409276F" wp14:editId="5E3A8D2A">
            <wp:simplePos x="0" y="0"/>
            <wp:positionH relativeFrom="column">
              <wp:posOffset>5080</wp:posOffset>
            </wp:positionH>
            <wp:positionV relativeFrom="paragraph">
              <wp:posOffset>154305</wp:posOffset>
            </wp:positionV>
            <wp:extent cx="3211830" cy="1877060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187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307" w:lineRule="exact"/>
        <w:rPr>
          <w:sz w:val="20"/>
          <w:szCs w:val="20"/>
        </w:rPr>
      </w:pPr>
    </w:p>
    <w:p w:rsidR="00AD7903" w:rsidRDefault="00AD7903" w:rsidP="00AD7903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Fig. 52 – Circuito equivalente thevenin</w:t>
      </w: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306" w:lineRule="exact"/>
        <w:rPr>
          <w:sz w:val="20"/>
          <w:szCs w:val="20"/>
        </w:rPr>
      </w:pPr>
    </w:p>
    <w:p w:rsidR="00AD7903" w:rsidRDefault="00AD7903" w:rsidP="00AD7903">
      <w:pPr>
        <w:sectPr w:rsidR="00AD7903" w:rsidSect="00AD79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698" w:right="3360" w:bottom="448" w:left="1985" w:header="0" w:footer="0" w:gutter="0"/>
          <w:cols w:space="720" w:equalWidth="0">
            <w:col w:w="9075"/>
          </w:cols>
        </w:sectPr>
      </w:pPr>
    </w:p>
    <w:p w:rsidR="00AD7903" w:rsidRDefault="00AD7903" w:rsidP="00AD7903">
      <w:pPr>
        <w:spacing w:line="267" w:lineRule="exact"/>
        <w:rPr>
          <w:sz w:val="20"/>
          <w:szCs w:val="20"/>
        </w:rPr>
      </w:pPr>
      <w:bookmarkStart w:id="0" w:name="page58"/>
      <w:bookmarkEnd w:id="0"/>
    </w:p>
    <w:p w:rsidR="00AD7903" w:rsidRDefault="00AD7903" w:rsidP="00AD790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11.2 Tensão de thevenin</w:t>
      </w: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302" w:lineRule="exact"/>
        <w:rPr>
          <w:sz w:val="20"/>
          <w:szCs w:val="20"/>
        </w:rPr>
      </w:pPr>
    </w:p>
    <w:p w:rsidR="00AD7903" w:rsidRDefault="00AD7903" w:rsidP="00AD7903">
      <w:pPr>
        <w:spacing w:line="25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É aquela que aparece nos terminais da carga quando está aberta (sem drenar corrente). Portanto, basta imaginar que a carga não existe, para calcular a tensão em seus terminais, obtendo a tensão de Thevenin.</w:t>
      </w:r>
    </w:p>
    <w:p w:rsidR="00AD7903" w:rsidRDefault="00AD7903" w:rsidP="00AD7903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07466BD0" wp14:editId="33A2BF17">
            <wp:simplePos x="0" y="0"/>
            <wp:positionH relativeFrom="column">
              <wp:posOffset>-112395</wp:posOffset>
            </wp:positionH>
            <wp:positionV relativeFrom="paragraph">
              <wp:posOffset>53975</wp:posOffset>
            </wp:positionV>
            <wp:extent cx="5486400" cy="1797050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9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301" w:lineRule="exact"/>
        <w:rPr>
          <w:sz w:val="20"/>
          <w:szCs w:val="20"/>
        </w:rPr>
      </w:pPr>
    </w:p>
    <w:p w:rsidR="00AD7903" w:rsidRDefault="00AD7903" w:rsidP="00AD790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Fig. 53 – Medição da tensão thevenin</w:t>
      </w: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389" w:lineRule="exact"/>
        <w:rPr>
          <w:sz w:val="20"/>
          <w:szCs w:val="20"/>
        </w:rPr>
      </w:pPr>
    </w:p>
    <w:p w:rsidR="00AD7903" w:rsidRDefault="00AD7903" w:rsidP="00AD790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11.3 Resistência de Thevenin</w:t>
      </w: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332" w:lineRule="exact"/>
        <w:rPr>
          <w:sz w:val="20"/>
          <w:szCs w:val="20"/>
        </w:rPr>
      </w:pPr>
    </w:p>
    <w:p w:rsidR="00AD7903" w:rsidRDefault="00AD7903" w:rsidP="00AD7903">
      <w:pPr>
        <w:spacing w:line="31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É a resistência que se obtém entre os terminais da carga, quando todas as fontes estão reduzidas a zero (curto-circuitadas) e a carga está aberta.</w:t>
      </w:r>
    </w:p>
    <w:p w:rsidR="00AD7903" w:rsidRDefault="00AD7903" w:rsidP="00AD7903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0589957F" wp14:editId="0A38EF33">
            <wp:simplePos x="0" y="0"/>
            <wp:positionH relativeFrom="column">
              <wp:posOffset>5080</wp:posOffset>
            </wp:positionH>
            <wp:positionV relativeFrom="paragraph">
              <wp:posOffset>116840</wp:posOffset>
            </wp:positionV>
            <wp:extent cx="5485130" cy="2692400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269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329" w:lineRule="exact"/>
        <w:rPr>
          <w:sz w:val="20"/>
          <w:szCs w:val="20"/>
        </w:rPr>
      </w:pPr>
    </w:p>
    <w:p w:rsidR="00AD7903" w:rsidRDefault="00AD7903" w:rsidP="00AD7903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Fig. 54 – Medição da resistência do circuito com fonte curto-circuitada</w:t>
      </w:r>
    </w:p>
    <w:p w:rsidR="00AD7903" w:rsidRDefault="00AD7903" w:rsidP="00AD7903">
      <w:pPr>
        <w:rPr>
          <w:rFonts w:ascii="Arial" w:eastAsia="Arial" w:hAnsi="Arial" w:cs="Arial"/>
          <w:sz w:val="24"/>
          <w:szCs w:val="24"/>
        </w:rPr>
      </w:pPr>
    </w:p>
    <w:p w:rsidR="00AD7903" w:rsidRDefault="00AD7903" w:rsidP="00AD7903">
      <w:pPr>
        <w:rPr>
          <w:rFonts w:ascii="Arial" w:eastAsia="Arial" w:hAnsi="Arial" w:cs="Arial"/>
          <w:sz w:val="24"/>
          <w:szCs w:val="24"/>
        </w:rPr>
      </w:pPr>
    </w:p>
    <w:p w:rsidR="00AD7903" w:rsidRDefault="00AD7903" w:rsidP="00AD7903">
      <w:pPr>
        <w:rPr>
          <w:rFonts w:ascii="Arial" w:eastAsia="Arial" w:hAnsi="Arial" w:cs="Arial"/>
          <w:sz w:val="24"/>
          <w:szCs w:val="24"/>
        </w:rPr>
      </w:pPr>
    </w:p>
    <w:p w:rsidR="00AD7903" w:rsidRDefault="00AD7903" w:rsidP="00AD7903">
      <w:pPr>
        <w:rPr>
          <w:rFonts w:ascii="Arial" w:eastAsia="Arial" w:hAnsi="Arial" w:cs="Arial"/>
          <w:sz w:val="24"/>
          <w:szCs w:val="24"/>
        </w:rPr>
      </w:pPr>
    </w:p>
    <w:p w:rsidR="00AD7903" w:rsidRDefault="00AD7903" w:rsidP="00AD7903">
      <w:pPr>
        <w:rPr>
          <w:rFonts w:ascii="Arial" w:eastAsia="Arial" w:hAnsi="Arial" w:cs="Arial"/>
          <w:sz w:val="24"/>
          <w:szCs w:val="24"/>
        </w:rPr>
      </w:pPr>
    </w:p>
    <w:p w:rsidR="00AD7903" w:rsidRDefault="00AD7903" w:rsidP="00AD7903">
      <w:pPr>
        <w:rPr>
          <w:rFonts w:ascii="Arial" w:eastAsia="Arial" w:hAnsi="Arial" w:cs="Arial"/>
          <w:sz w:val="24"/>
          <w:szCs w:val="24"/>
        </w:rPr>
      </w:pPr>
    </w:p>
    <w:p w:rsidR="00AD7903" w:rsidRDefault="00AD7903" w:rsidP="00AD7903">
      <w:pPr>
        <w:rPr>
          <w:rFonts w:ascii="Arial" w:eastAsia="Arial" w:hAnsi="Arial" w:cs="Arial"/>
          <w:sz w:val="24"/>
          <w:szCs w:val="24"/>
        </w:rPr>
      </w:pPr>
    </w:p>
    <w:p w:rsidR="00AD7903" w:rsidRDefault="00AD7903" w:rsidP="00AD7903">
      <w:pPr>
        <w:rPr>
          <w:rFonts w:ascii="Arial" w:eastAsia="Arial" w:hAnsi="Arial" w:cs="Arial"/>
          <w:sz w:val="24"/>
          <w:szCs w:val="24"/>
        </w:rPr>
      </w:pPr>
    </w:p>
    <w:p w:rsidR="00AD7903" w:rsidRDefault="00AD7903" w:rsidP="00AD7903">
      <w:pPr>
        <w:rPr>
          <w:rFonts w:ascii="Arial" w:eastAsia="Arial" w:hAnsi="Arial" w:cs="Arial"/>
          <w:sz w:val="24"/>
          <w:szCs w:val="24"/>
        </w:rPr>
      </w:pPr>
    </w:p>
    <w:p w:rsidR="00AD7903" w:rsidRDefault="00AD7903" w:rsidP="00AD7903">
      <w:pPr>
        <w:rPr>
          <w:rFonts w:ascii="Arial" w:eastAsia="Arial" w:hAnsi="Arial" w:cs="Arial"/>
          <w:sz w:val="24"/>
          <w:szCs w:val="24"/>
        </w:rPr>
      </w:pPr>
    </w:p>
    <w:p w:rsidR="00AD7903" w:rsidRDefault="00AD7903" w:rsidP="00AD7903">
      <w:pPr>
        <w:rPr>
          <w:rFonts w:ascii="Arial" w:eastAsia="Arial" w:hAnsi="Arial" w:cs="Arial"/>
          <w:sz w:val="24"/>
          <w:szCs w:val="24"/>
        </w:rPr>
      </w:pPr>
    </w:p>
    <w:p w:rsidR="00AD7903" w:rsidRDefault="00AD7903" w:rsidP="00AD7903">
      <w:pPr>
        <w:rPr>
          <w:rFonts w:ascii="Arial" w:eastAsia="Arial" w:hAnsi="Arial" w:cs="Arial"/>
          <w:sz w:val="24"/>
          <w:szCs w:val="24"/>
        </w:rPr>
      </w:pPr>
    </w:p>
    <w:p w:rsidR="00AD7903" w:rsidRDefault="00AD7903" w:rsidP="00AD7903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 circuito equivalente Thevenin resulta em:</w:t>
      </w:r>
    </w:p>
    <w:p w:rsidR="00AD7903" w:rsidRDefault="00AD7903" w:rsidP="00AD7903">
      <w:pPr>
        <w:spacing w:line="2" w:lineRule="exact"/>
        <w:rPr>
          <w:sz w:val="20"/>
          <w:szCs w:val="20"/>
        </w:rPr>
      </w:pPr>
    </w:p>
    <w:p w:rsidR="00AD7903" w:rsidRDefault="00AD7903" w:rsidP="00AD7903">
      <w:pPr>
        <w:tabs>
          <w:tab w:val="left" w:pos="8500"/>
        </w:tabs>
        <w:ind w:left="88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453D24A2" wp14:editId="55B34207">
            <wp:simplePos x="0" y="0"/>
            <wp:positionH relativeFrom="page">
              <wp:posOffset>1071971</wp:posOffset>
            </wp:positionH>
            <wp:positionV relativeFrom="paragraph">
              <wp:posOffset>189774</wp:posOffset>
            </wp:positionV>
            <wp:extent cx="4596493" cy="3039684"/>
            <wp:effectExtent l="0" t="0" r="0" b="8890"/>
            <wp:wrapTopAndBottom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493" cy="3039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ab/>
      </w:r>
    </w:p>
    <w:p w:rsidR="00AD7903" w:rsidRDefault="00AD7903" w:rsidP="00AD7903">
      <w:pPr>
        <w:tabs>
          <w:tab w:val="left" w:pos="8500"/>
        </w:tabs>
        <w:ind w:left="880"/>
        <w:rPr>
          <w:sz w:val="20"/>
          <w:szCs w:val="20"/>
        </w:rPr>
      </w:pPr>
    </w:p>
    <w:p w:rsidR="00AD7903" w:rsidRDefault="00AD7903" w:rsidP="00AD7903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Fig. 55 – Obtenção do circuito equivalente thevenin</w:t>
      </w: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72" w:lineRule="exact"/>
        <w:rPr>
          <w:sz w:val="20"/>
          <w:szCs w:val="20"/>
        </w:rPr>
      </w:pPr>
    </w:p>
    <w:p w:rsidR="00AD7903" w:rsidRDefault="00AD7903" w:rsidP="00AD7903">
      <w:pPr>
        <w:spacing w:line="275" w:lineRule="auto"/>
        <w:ind w:right="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Agora fica mais fácil construir urna tabela com os valores de tensão e corrente para diferentes tipos de cargas.</w:t>
      </w:r>
    </w:p>
    <w:p w:rsidR="00AD7903" w:rsidRDefault="00AD7903" w:rsidP="00AD7903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58F8E4F4" wp14:editId="5F743962">
            <wp:simplePos x="0" y="0"/>
            <wp:positionH relativeFrom="column">
              <wp:posOffset>1786890</wp:posOffset>
            </wp:positionH>
            <wp:positionV relativeFrom="paragraph">
              <wp:posOffset>60325</wp:posOffset>
            </wp:positionV>
            <wp:extent cx="1612900" cy="1065530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338" w:lineRule="exact"/>
        <w:rPr>
          <w:sz w:val="20"/>
          <w:szCs w:val="20"/>
        </w:rPr>
      </w:pPr>
    </w:p>
    <w:p w:rsidR="00AD7903" w:rsidRDefault="00AD7903" w:rsidP="00AD7903">
      <w:pPr>
        <w:rPr>
          <w:rFonts w:ascii="Arial" w:eastAsia="Arial" w:hAnsi="Arial" w:cs="Arial"/>
          <w:i/>
          <w:iCs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 wp14:anchorId="08CA4F27" wp14:editId="544B49E2">
            <wp:simplePos x="0" y="0"/>
            <wp:positionH relativeFrom="column">
              <wp:posOffset>-594360</wp:posOffset>
            </wp:positionH>
            <wp:positionV relativeFrom="paragraph">
              <wp:posOffset>249101</wp:posOffset>
            </wp:positionV>
            <wp:extent cx="5789930" cy="2691130"/>
            <wp:effectExtent l="0" t="0" r="1270" b="0"/>
            <wp:wrapTopAndBottom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30" cy="269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  <w:szCs w:val="24"/>
        </w:rPr>
        <w:t>Comportamento do circuito da Figura 51 com diferentes valores de tensão</w:t>
      </w:r>
      <w:r w:rsidRPr="00AD7903">
        <w:rPr>
          <w:rFonts w:ascii="Arial" w:eastAsia="Arial" w:hAnsi="Arial" w:cs="Arial"/>
          <w:i/>
          <w:iCs/>
          <w:sz w:val="24"/>
          <w:szCs w:val="24"/>
        </w:rPr>
        <w:t xml:space="preserve"> </w:t>
      </w:r>
    </w:p>
    <w:p w:rsidR="00AD7903" w:rsidRDefault="00AD7903" w:rsidP="00AD7903">
      <w:pPr>
        <w:rPr>
          <w:rFonts w:ascii="Arial" w:eastAsia="Arial" w:hAnsi="Arial" w:cs="Arial"/>
          <w:i/>
          <w:iCs/>
          <w:sz w:val="24"/>
          <w:szCs w:val="24"/>
        </w:rPr>
      </w:pPr>
    </w:p>
    <w:p w:rsidR="00AD7903" w:rsidRDefault="00AD7903" w:rsidP="00AD7903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Tab. 9 – Valores da figura 51</w:t>
      </w:r>
    </w:p>
    <w:p w:rsidR="00AD7903" w:rsidRPr="00AD7903" w:rsidRDefault="00AD7903" w:rsidP="00AD7903">
      <w:pPr>
        <w:rPr>
          <w:sz w:val="20"/>
          <w:szCs w:val="20"/>
        </w:rPr>
        <w:sectPr w:rsidR="00AD7903" w:rsidRPr="00AD7903">
          <w:pgSz w:w="11900" w:h="16840"/>
          <w:pgMar w:top="698" w:right="840" w:bottom="448" w:left="2260" w:header="0" w:footer="0" w:gutter="0"/>
          <w:cols w:space="720" w:equalWidth="0">
            <w:col w:w="8800"/>
          </w:cols>
        </w:sectPr>
      </w:pPr>
    </w:p>
    <w:p w:rsidR="00AD7903" w:rsidRDefault="00AD7903" w:rsidP="00AD7903">
      <w:pPr>
        <w:sectPr w:rsidR="00AD7903">
          <w:type w:val="continuous"/>
          <w:pgSz w:w="11900" w:h="16840"/>
          <w:pgMar w:top="698" w:right="3360" w:bottom="448" w:left="4760" w:header="0" w:footer="0" w:gutter="0"/>
          <w:cols w:space="720" w:equalWidth="0">
            <w:col w:w="3780"/>
          </w:cols>
        </w:sectPr>
      </w:pPr>
    </w:p>
    <w:p w:rsidR="00AD7903" w:rsidRDefault="00AD7903" w:rsidP="00AD7903">
      <w:pPr>
        <w:spacing w:line="253" w:lineRule="exact"/>
        <w:rPr>
          <w:sz w:val="20"/>
          <w:szCs w:val="20"/>
        </w:rPr>
      </w:pPr>
      <w:bookmarkStart w:id="1" w:name="page60"/>
      <w:bookmarkEnd w:id="1"/>
    </w:p>
    <w:p w:rsidR="00AD7903" w:rsidRDefault="00AD7903" w:rsidP="00AD790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11.4 Teorema da superposição</w:t>
      </w:r>
    </w:p>
    <w:p w:rsidR="00AD7903" w:rsidRDefault="00AD7903" w:rsidP="00AD7903">
      <w:pPr>
        <w:spacing w:line="224" w:lineRule="exact"/>
        <w:rPr>
          <w:sz w:val="20"/>
          <w:szCs w:val="20"/>
        </w:rPr>
      </w:pPr>
    </w:p>
    <w:p w:rsidR="00AD7903" w:rsidRDefault="00AD7903" w:rsidP="00AD7903">
      <w:pPr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 teorema da superposição é usado para resolver um circuito, que contém mais de uma fonte de tensão e / ou corrente. Diz o teorema da superposição:</w:t>
      </w:r>
    </w:p>
    <w:p w:rsidR="00AD7903" w:rsidRDefault="00AD7903" w:rsidP="00AD7903">
      <w:pPr>
        <w:spacing w:line="248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"Dado um circuito, contendo somente bipolos lineares e mais de uma fonte de tensão (e/ou corrente), a corrente em qualquer trecho do circuito é igual à soma algébrica das correntes, devido à cada gerador individualmente, quando os outros geradores são eliminados (gerador de tensão curto-circuitados e gerador de corrente aberto)".</w:t>
      </w: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48" w:lineRule="exact"/>
        <w:rPr>
          <w:sz w:val="20"/>
          <w:szCs w:val="20"/>
        </w:rPr>
      </w:pPr>
    </w:p>
    <w:p w:rsidR="00AD7903" w:rsidRDefault="00AD7903" w:rsidP="00AD7903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Exemplo:</w:t>
      </w:r>
    </w:p>
    <w:p w:rsidR="00AD7903" w:rsidRDefault="00AD7903" w:rsidP="00AD7903">
      <w:pPr>
        <w:spacing w:line="90" w:lineRule="exact"/>
        <w:rPr>
          <w:sz w:val="20"/>
          <w:szCs w:val="20"/>
        </w:rPr>
      </w:pPr>
    </w:p>
    <w:p w:rsidR="00AD7903" w:rsidRDefault="00AD7903" w:rsidP="00AD7903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Determinar Ix pelo teorema da superposição</w:t>
      </w:r>
    </w:p>
    <w:p w:rsidR="00AD7903" w:rsidRDefault="00AD7903" w:rsidP="00AD7903">
      <w:pPr>
        <w:spacing w:line="92" w:lineRule="exact"/>
        <w:rPr>
          <w:sz w:val="20"/>
          <w:szCs w:val="20"/>
        </w:rPr>
      </w:pPr>
    </w:p>
    <w:p w:rsidR="00AD7903" w:rsidRDefault="00CF02D2" w:rsidP="00AD7903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 wp14:anchorId="675E3E36" wp14:editId="25859907">
            <wp:simplePos x="0" y="0"/>
            <wp:positionH relativeFrom="margin">
              <wp:align>center</wp:align>
            </wp:positionH>
            <wp:positionV relativeFrom="paragraph">
              <wp:posOffset>114209</wp:posOffset>
            </wp:positionV>
            <wp:extent cx="1892300" cy="1450340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5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7903">
        <w:rPr>
          <w:rFonts w:ascii="Arial" w:eastAsia="Arial" w:hAnsi="Arial" w:cs="Arial"/>
          <w:sz w:val="24"/>
          <w:szCs w:val="24"/>
        </w:rPr>
        <w:t>Supondo as correntes:</w:t>
      </w: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p w:rsidR="00AD7903" w:rsidRDefault="00AD7903" w:rsidP="00AD7903">
      <w:pPr>
        <w:spacing w:line="200" w:lineRule="exact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1"/>
        <w:gridCol w:w="4061"/>
      </w:tblGrid>
      <w:tr w:rsidR="00CF02D2" w:rsidTr="00CF02D2">
        <w:trPr>
          <w:trHeight w:val="436"/>
          <w:jc w:val="center"/>
        </w:trPr>
        <w:tc>
          <w:tcPr>
            <w:tcW w:w="4061" w:type="dxa"/>
          </w:tcPr>
          <w:p w:rsidR="00CF02D2" w:rsidRDefault="00CF02D2" w:rsidP="00CF02D2">
            <w:pPr>
              <w:tabs>
                <w:tab w:val="left" w:pos="6460"/>
              </w:tabs>
              <w:ind w:left="8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Devido a G1</w:t>
            </w:r>
          </w:p>
          <w:p w:rsidR="00CF02D2" w:rsidRDefault="00CF02D2" w:rsidP="00AD7903">
            <w:pPr>
              <w:spacing w:line="244" w:lineRule="exact"/>
              <w:rPr>
                <w:sz w:val="20"/>
                <w:szCs w:val="20"/>
              </w:rPr>
            </w:pPr>
          </w:p>
        </w:tc>
        <w:tc>
          <w:tcPr>
            <w:tcW w:w="4061" w:type="dxa"/>
          </w:tcPr>
          <w:p w:rsidR="00CF02D2" w:rsidRDefault="00CF02D2" w:rsidP="00CF02D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Devido a G2</w:t>
            </w:r>
          </w:p>
        </w:tc>
      </w:tr>
      <w:tr w:rsidR="00CF02D2" w:rsidTr="00CF02D2">
        <w:trPr>
          <w:trHeight w:val="2241"/>
          <w:jc w:val="center"/>
        </w:trPr>
        <w:tc>
          <w:tcPr>
            <w:tcW w:w="4061" w:type="dxa"/>
          </w:tcPr>
          <w:p w:rsidR="00CF02D2" w:rsidRDefault="00CF02D2" w:rsidP="00AD7903">
            <w:pPr>
              <w:spacing w:line="244" w:lineRule="exac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1" locked="0" layoutInCell="0" allowOverlap="1" wp14:anchorId="605C5294" wp14:editId="50D8E5D6">
                  <wp:simplePos x="0" y="0"/>
                  <wp:positionH relativeFrom="column">
                    <wp:posOffset>-4626</wp:posOffset>
                  </wp:positionH>
                  <wp:positionV relativeFrom="paragraph">
                    <wp:posOffset>816</wp:posOffset>
                  </wp:positionV>
                  <wp:extent cx="1828800" cy="1517650"/>
                  <wp:effectExtent l="0" t="0" r="0" b="6350"/>
                  <wp:wrapTopAndBottom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1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61" w:type="dxa"/>
          </w:tcPr>
          <w:p w:rsidR="00CF02D2" w:rsidRDefault="00CF02D2" w:rsidP="00AD7903">
            <w:pPr>
              <w:spacing w:line="244" w:lineRule="exac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4F680260" wp14:editId="642FF0DE">
                  <wp:simplePos x="0" y="0"/>
                  <wp:positionH relativeFrom="column">
                    <wp:posOffset>510540</wp:posOffset>
                  </wp:positionH>
                  <wp:positionV relativeFrom="paragraph">
                    <wp:posOffset>273</wp:posOffset>
                  </wp:positionV>
                  <wp:extent cx="1752600" cy="1395730"/>
                  <wp:effectExtent l="0" t="0" r="0" b="0"/>
                  <wp:wrapTopAndBottom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95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F02D2" w:rsidRDefault="00CF02D2" w:rsidP="00CF02D2">
      <w:pPr>
        <w:spacing w:line="241" w:lineRule="exact"/>
        <w:rPr>
          <w:sz w:val="20"/>
          <w:szCs w:val="20"/>
        </w:rPr>
      </w:pPr>
    </w:p>
    <w:p w:rsidR="00CF02D2" w:rsidRDefault="00CF02D2" w:rsidP="008D4448">
      <w:pPr>
        <w:ind w:left="1416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Fig. 56 – Teorema da superposição</w:t>
      </w:r>
    </w:p>
    <w:p w:rsidR="00CF02D2" w:rsidRDefault="00CF02D2" w:rsidP="008D4448">
      <w:pPr>
        <w:spacing w:line="200" w:lineRule="exact"/>
        <w:ind w:left="1416"/>
        <w:rPr>
          <w:sz w:val="20"/>
          <w:szCs w:val="20"/>
        </w:rPr>
      </w:pPr>
    </w:p>
    <w:p w:rsidR="00CF02D2" w:rsidRDefault="00CF02D2" w:rsidP="008D4448">
      <w:pPr>
        <w:spacing w:line="394" w:lineRule="exact"/>
        <w:ind w:left="1416"/>
        <w:rPr>
          <w:sz w:val="20"/>
          <w:szCs w:val="20"/>
        </w:rPr>
      </w:pPr>
    </w:p>
    <w:p w:rsidR="00CF02D2" w:rsidRDefault="00CF02D2" w:rsidP="008D4448">
      <w:pPr>
        <w:tabs>
          <w:tab w:val="left" w:pos="6080"/>
        </w:tabs>
        <w:ind w:left="1416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Ix’ = </w:t>
      </w:r>
      <w:r>
        <w:rPr>
          <w:rFonts w:ascii="Arial" w:eastAsia="Arial" w:hAnsi="Arial" w:cs="Arial"/>
          <w:sz w:val="24"/>
          <w:szCs w:val="24"/>
          <w:u w:val="single"/>
        </w:rPr>
        <w:t>10 V =</w:t>
      </w:r>
      <w:r>
        <w:rPr>
          <w:rFonts w:ascii="Arial" w:eastAsia="Arial" w:hAnsi="Arial" w:cs="Arial"/>
          <w:sz w:val="24"/>
          <w:szCs w:val="24"/>
        </w:rPr>
        <w:t xml:space="preserve"> 2A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 xml:space="preserve">Ix’’ = </w:t>
      </w:r>
      <w:r>
        <w:rPr>
          <w:rFonts w:ascii="Arial" w:eastAsia="Arial" w:hAnsi="Arial" w:cs="Arial"/>
          <w:sz w:val="23"/>
          <w:szCs w:val="23"/>
          <w:u w:val="single"/>
        </w:rPr>
        <w:t>15V</w:t>
      </w:r>
      <w:r>
        <w:rPr>
          <w:rFonts w:ascii="Arial" w:eastAsia="Arial" w:hAnsi="Arial" w:cs="Arial"/>
          <w:sz w:val="23"/>
          <w:szCs w:val="23"/>
        </w:rPr>
        <w:t xml:space="preserve"> = 3A</w:t>
      </w:r>
    </w:p>
    <w:p w:rsidR="00CF02D2" w:rsidRDefault="00CF02D2" w:rsidP="008D4448">
      <w:pPr>
        <w:tabs>
          <w:tab w:val="left" w:pos="6640"/>
        </w:tabs>
        <w:ind w:left="2016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5</w:t>
      </w:r>
    </w:p>
    <w:p w:rsidR="00CF02D2" w:rsidRDefault="00CF02D2" w:rsidP="008D4448">
      <w:pPr>
        <w:spacing w:line="200" w:lineRule="exact"/>
        <w:ind w:left="1416"/>
        <w:rPr>
          <w:sz w:val="20"/>
          <w:szCs w:val="20"/>
        </w:rPr>
      </w:pPr>
    </w:p>
    <w:p w:rsidR="00CF02D2" w:rsidRDefault="00CF02D2" w:rsidP="008D4448">
      <w:pPr>
        <w:ind w:left="1416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Ix = Ix’ + Ix’’</w:t>
      </w:r>
      <w:bookmarkStart w:id="2" w:name="_GoBack"/>
      <w:bookmarkEnd w:id="2"/>
    </w:p>
    <w:p w:rsidR="00CF02D2" w:rsidRDefault="00CF02D2" w:rsidP="008D4448">
      <w:pPr>
        <w:spacing w:line="200" w:lineRule="exact"/>
        <w:ind w:left="1416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 wp14:anchorId="4232011F" wp14:editId="1361CE9E">
            <wp:simplePos x="0" y="0"/>
            <wp:positionH relativeFrom="column">
              <wp:posOffset>1572260</wp:posOffset>
            </wp:positionH>
            <wp:positionV relativeFrom="paragraph">
              <wp:posOffset>83185</wp:posOffset>
            </wp:positionV>
            <wp:extent cx="2514600" cy="608330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02D2" w:rsidRDefault="00CF02D2" w:rsidP="008D4448">
      <w:pPr>
        <w:spacing w:line="200" w:lineRule="exact"/>
        <w:ind w:left="1416"/>
        <w:rPr>
          <w:sz w:val="20"/>
          <w:szCs w:val="20"/>
        </w:rPr>
      </w:pPr>
    </w:p>
    <w:p w:rsidR="00CF02D2" w:rsidRDefault="00CF02D2" w:rsidP="008D4448">
      <w:pPr>
        <w:spacing w:line="200" w:lineRule="exact"/>
        <w:ind w:left="1416"/>
        <w:rPr>
          <w:sz w:val="20"/>
          <w:szCs w:val="20"/>
        </w:rPr>
      </w:pPr>
    </w:p>
    <w:p w:rsidR="00CF02D2" w:rsidRDefault="00CF02D2" w:rsidP="008D4448">
      <w:pPr>
        <w:spacing w:line="200" w:lineRule="exact"/>
        <w:ind w:left="1416"/>
        <w:rPr>
          <w:sz w:val="20"/>
          <w:szCs w:val="20"/>
        </w:rPr>
      </w:pPr>
    </w:p>
    <w:p w:rsidR="00CF02D2" w:rsidRDefault="00CF02D2" w:rsidP="008D4448">
      <w:pPr>
        <w:spacing w:line="326" w:lineRule="exact"/>
        <w:ind w:left="1416"/>
        <w:rPr>
          <w:sz w:val="20"/>
          <w:szCs w:val="20"/>
        </w:rPr>
      </w:pPr>
    </w:p>
    <w:p w:rsidR="00CF02D2" w:rsidRDefault="00CF02D2" w:rsidP="008D4448">
      <w:pPr>
        <w:spacing w:line="319" w:lineRule="auto"/>
        <w:ind w:left="1416" w:right="30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Convencionando que de B para A é o sentido positivo Ix = (-2) + 3 = 1A</w:t>
      </w:r>
    </w:p>
    <w:p w:rsidR="00AD7903" w:rsidRDefault="00CF02D2" w:rsidP="008D4448">
      <w:pPr>
        <w:ind w:left="1416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 que foi feito para esse circuito simples, vale para um circuito complexo.</w:t>
      </w:r>
      <w:r>
        <w:rPr>
          <w:sz w:val="20"/>
          <w:szCs w:val="20"/>
        </w:rPr>
        <w:t xml:space="preserve"> </w:t>
      </w:r>
    </w:p>
    <w:p w:rsidR="00E40B06" w:rsidRDefault="00E40B06"/>
    <w:sectPr w:rsidR="00E40B06" w:rsidSect="00D05957">
      <w:type w:val="continuous"/>
      <w:pgSz w:w="11907" w:h="16840" w:code="9"/>
      <w:pgMar w:top="567" w:right="567" w:bottom="567" w:left="567" w:header="720" w:footer="352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A18" w:rsidRDefault="00CF7A18" w:rsidP="00205C8C">
      <w:r>
        <w:separator/>
      </w:r>
    </w:p>
  </w:endnote>
  <w:endnote w:type="continuationSeparator" w:id="0">
    <w:p w:rsidR="00CF7A18" w:rsidRDefault="00CF7A18" w:rsidP="0020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C8C" w:rsidRDefault="00205C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3271883"/>
      <w:docPartObj>
        <w:docPartGallery w:val="Page Numbers (Bottom of Page)"/>
        <w:docPartUnique/>
      </w:docPartObj>
    </w:sdtPr>
    <w:sdtEndPr/>
    <w:sdtContent>
      <w:p w:rsidR="00205C8C" w:rsidRDefault="00205C8C">
        <w:pPr>
          <w:pStyle w:val="Rodap"/>
          <w:jc w:val="right"/>
        </w:pPr>
        <w:r w:rsidRPr="00205C8C">
          <w:rPr>
            <w:rFonts w:ascii="Arial" w:hAnsi="Arial" w:cs="Arial"/>
            <w:sz w:val="16"/>
            <w:szCs w:val="16"/>
          </w:rPr>
          <w:t>CURSO TÉCNICO EM ELETROTÉCNICA</w:t>
        </w:r>
        <w:r>
          <w:rPr>
            <w:rFonts w:ascii="Arial" w:hAnsi="Arial" w:cs="Arial"/>
            <w:sz w:val="16"/>
            <w:szCs w:val="16"/>
          </w:rPr>
          <w:t xml:space="preserve">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05C8C" w:rsidRDefault="00205C8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C8C" w:rsidRDefault="00205C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A18" w:rsidRDefault="00CF7A18" w:rsidP="00205C8C">
      <w:r>
        <w:separator/>
      </w:r>
    </w:p>
  </w:footnote>
  <w:footnote w:type="continuationSeparator" w:id="0">
    <w:p w:rsidR="00CF7A18" w:rsidRDefault="00CF7A18" w:rsidP="00205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C8C" w:rsidRDefault="00205C8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C8C" w:rsidRPr="00205C8C" w:rsidRDefault="00205C8C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C8C" w:rsidRDefault="00205C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26CC8"/>
    <w:multiLevelType w:val="multilevel"/>
    <w:tmpl w:val="0416001D"/>
    <w:styleLink w:val="Estilo3"/>
    <w:lvl w:ilvl="0">
      <w:start w:val="5"/>
      <w:numFmt w:val="decimal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3"/>
  <w:defaultTabStop w:val="708"/>
  <w:hyphenationZone w:val="425"/>
  <w:drawingGridHorizontalSpacing w:val="110"/>
  <w:drawingGridVerticalSpacing w:val="65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03"/>
    <w:rsid w:val="00205C8C"/>
    <w:rsid w:val="00360411"/>
    <w:rsid w:val="008D4448"/>
    <w:rsid w:val="009A221E"/>
    <w:rsid w:val="00AD7903"/>
    <w:rsid w:val="00BC5245"/>
    <w:rsid w:val="00CF02D2"/>
    <w:rsid w:val="00CF7A18"/>
    <w:rsid w:val="00D05957"/>
    <w:rsid w:val="00D518D0"/>
    <w:rsid w:val="00E4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2B3B"/>
  <w15:chartTrackingRefBased/>
  <w15:docId w15:val="{0292356B-B9E5-452A-80F9-785D666C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D7903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rsid w:val="00BC5245"/>
    <w:pPr>
      <w:numPr>
        <w:numId w:val="1"/>
      </w:numPr>
    </w:pPr>
  </w:style>
  <w:style w:type="table" w:styleId="Tabelacomgrade">
    <w:name w:val="Table Grid"/>
    <w:basedOn w:val="Tabelanormal"/>
    <w:uiPriority w:val="39"/>
    <w:rsid w:val="00CF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05C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5C8C"/>
    <w:rPr>
      <w:rFonts w:ascii="Times New Roman" w:eastAsiaTheme="minorEastAsia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5C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5C8C"/>
    <w:rPr>
      <w:rFonts w:ascii="Times New Roman" w:eastAsiaTheme="minorEastAsia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10" Type="http://schemas.openxmlformats.org/officeDocument/2006/relationships/header" Target="header2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Dorival Brito</dc:creator>
  <cp:keywords/>
  <dc:description/>
  <cp:lastModifiedBy>Dorival Brito</cp:lastModifiedBy>
  <cp:revision>5</cp:revision>
  <dcterms:created xsi:type="dcterms:W3CDTF">2017-02-08T18:55:00Z</dcterms:created>
  <dcterms:modified xsi:type="dcterms:W3CDTF">2017-02-08T22:56:00Z</dcterms:modified>
</cp:coreProperties>
</file>